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1CA" w:rsidRPr="00242668" w:rsidRDefault="007961CA" w:rsidP="007961CA">
      <w:pPr>
        <w:pStyle w:val="ConsPlusTitle"/>
        <w:jc w:val="center"/>
        <w:outlineLvl w:val="1"/>
        <w:rPr>
          <w:sz w:val="28"/>
          <w:szCs w:val="28"/>
        </w:rPr>
      </w:pPr>
      <w:r w:rsidRPr="007961CA">
        <w:rPr>
          <w:sz w:val="28"/>
          <w:szCs w:val="28"/>
        </w:rPr>
        <w:t>X. Объекты сельскохозяйственного производства</w:t>
      </w:r>
    </w:p>
    <w:p w:rsidR="00242668" w:rsidRPr="00242668" w:rsidRDefault="00242668" w:rsidP="007961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242668">
        <w:rPr>
          <w:rFonts w:ascii="Times New Roman" w:hAnsi="Times New Roman" w:cs="Times New Roman"/>
          <w:b w:val="0"/>
          <w:sz w:val="28"/>
          <w:szCs w:val="28"/>
        </w:rPr>
        <w:t>(</w:t>
      </w:r>
      <w:r w:rsidR="006D62DA">
        <w:rPr>
          <w:rFonts w:ascii="Times New Roman" w:hAnsi="Times New Roman" w:cs="Times New Roman"/>
          <w:b w:val="0"/>
          <w:sz w:val="28"/>
          <w:szCs w:val="28"/>
        </w:rPr>
        <w:t>выписка из</w:t>
      </w:r>
      <w:r w:rsidRPr="00242668">
        <w:rPr>
          <w:rFonts w:ascii="Times New Roman" w:hAnsi="Times New Roman" w:cs="Times New Roman"/>
          <w:b w:val="0"/>
          <w:sz w:val="28"/>
          <w:szCs w:val="28"/>
        </w:rPr>
        <w:t xml:space="preserve"> постановлени</w:t>
      </w:r>
      <w:r w:rsidR="006D62DA">
        <w:rPr>
          <w:rFonts w:ascii="Times New Roman" w:hAnsi="Times New Roman" w:cs="Times New Roman"/>
          <w:b w:val="0"/>
          <w:sz w:val="28"/>
          <w:szCs w:val="28"/>
        </w:rPr>
        <w:t>я</w:t>
      </w:r>
      <w:bookmarkStart w:id="0" w:name="_GoBack"/>
      <w:bookmarkEnd w:id="0"/>
      <w:r w:rsidRPr="00242668">
        <w:rPr>
          <w:rFonts w:ascii="Times New Roman" w:hAnsi="Times New Roman" w:cs="Times New Roman"/>
          <w:b w:val="0"/>
          <w:sz w:val="28"/>
          <w:szCs w:val="28"/>
        </w:rPr>
        <w:t xml:space="preserve"> Правительства Российской Федерации от 16.09.2020 № 1479 «Об утверждении Правил противопожарного режима в Российской Федерации»)</w:t>
      </w:r>
    </w:p>
    <w:p w:rsidR="007961CA" w:rsidRPr="00242668" w:rsidRDefault="007961CA" w:rsidP="007961CA">
      <w:pPr>
        <w:pStyle w:val="ConsPlusNormal"/>
        <w:jc w:val="both"/>
        <w:rPr>
          <w:sz w:val="28"/>
          <w:szCs w:val="28"/>
        </w:rPr>
      </w:pPr>
    </w:p>
    <w:p w:rsidR="007961CA" w:rsidRPr="007961CA" w:rsidRDefault="007961CA" w:rsidP="007961CA">
      <w:pPr>
        <w:pStyle w:val="ConsPlusNormal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167. Встраиваемые (пристраиваемые) вакуум-насосные и </w:t>
      </w:r>
      <w:proofErr w:type="spellStart"/>
      <w:r w:rsidRPr="007961CA">
        <w:rPr>
          <w:sz w:val="28"/>
          <w:szCs w:val="28"/>
        </w:rPr>
        <w:t>теплогенераторные</w:t>
      </w:r>
      <w:proofErr w:type="spellEnd"/>
      <w:r w:rsidRPr="007961CA">
        <w:rPr>
          <w:sz w:val="28"/>
          <w:szCs w:val="28"/>
        </w:rPr>
        <w:t xml:space="preserve"> помещения для приготовления кормов с огневым подогревом и помещения для хранения запаса грубых кормов в животноводческих и птицеводческих фермах должны выделяться противопожарными преградами с устройством выходов непосредственно наружу.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168. Запрещается устраивать в помещениях для скота и птицы мастерские, склады и стоянки автотранспорта, тракторов, сельскохозяйственной техники, а также производить какие-либо работы, не связанные с обслуживанием ферм.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Запрещается въезд в помещения для скота и птицы тракторов, автомобилей и сельскохозяйственных машин, выхлопные трубы которых не оборудованы искрогасителями, за исключением </w:t>
      </w:r>
      <w:proofErr w:type="gramStart"/>
      <w:r w:rsidRPr="007961CA">
        <w:rPr>
          <w:sz w:val="28"/>
          <w:szCs w:val="28"/>
        </w:rPr>
        <w:t>случаев применения системы нейтрализации отработавших газов</w:t>
      </w:r>
      <w:proofErr w:type="gramEnd"/>
      <w:r w:rsidRPr="007961CA">
        <w:rPr>
          <w:sz w:val="28"/>
          <w:szCs w:val="28"/>
        </w:rPr>
        <w:t>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169. Запрещается хранение грубых кормов в чердачных помещениях ферм, если: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а) кровля выполнена из горючих материалов;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б) деревянные чердачные перекрытия со стороны чердачных помещений не обработаны огнезащитными составами;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в) электропроводка на чердаке проложена без защиты от механических повреждений;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г) отсутствует ограждение дымоходов систем отопления по периметру на расстоянии 1 метра.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170. При устройстве и эксплуатации электрических брудеров необходимо соблюдать следующие требования: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а) расстояние от </w:t>
      </w:r>
      <w:proofErr w:type="spellStart"/>
      <w:r w:rsidRPr="007961CA">
        <w:rPr>
          <w:sz w:val="28"/>
          <w:szCs w:val="28"/>
        </w:rPr>
        <w:t>теплонагревательных</w:t>
      </w:r>
      <w:proofErr w:type="spellEnd"/>
      <w:r w:rsidRPr="007961CA">
        <w:rPr>
          <w:sz w:val="28"/>
          <w:szCs w:val="28"/>
        </w:rPr>
        <w:t xml:space="preserve"> элементов до подстилки и горючих предметов должно быть по вертикали не менее 1 метра и по горизонтали не менее 0,5 метра;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б) нагревательные элементы должны быть заводского изготовления и устроены таким образом, чтобы исключалась возможность выпадения раскаленных частиц. Применение открытых нагревательных элементов не допускается;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в) обеспечение брудеров электроэнергией осуществляется по самостоятельным линиям от распределительного щита. У каждого брудера </w:t>
      </w:r>
      <w:r w:rsidRPr="007961CA">
        <w:rPr>
          <w:sz w:val="28"/>
          <w:szCs w:val="28"/>
        </w:rPr>
        <w:lastRenderedPageBreak/>
        <w:t>должен быть самостоятельный выключатель;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г) распределительный щит должен иметь рубильник для обесточивания всей электрической сети, а также устройства защиты от короткого замыкания, перегрузки и др.;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д) температурный режим под брудером должен поддерживаться автоматически.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171. Передвижные ультрафиолетовые установки и их электрооборудование устанавливаются на расстоянии не менее 1 метра от горючих материалов.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Провода, идущие к </w:t>
      </w:r>
      <w:proofErr w:type="spellStart"/>
      <w:r w:rsidRPr="007961CA">
        <w:rPr>
          <w:sz w:val="28"/>
          <w:szCs w:val="28"/>
        </w:rPr>
        <w:t>электробрудерам</w:t>
      </w:r>
      <w:proofErr w:type="spellEnd"/>
      <w:r w:rsidRPr="007961CA">
        <w:rPr>
          <w:sz w:val="28"/>
          <w:szCs w:val="28"/>
        </w:rPr>
        <w:t xml:space="preserve"> и ультрафиолетовым установкам, прокладываются на высоте не менее 2,5 метра от уровня пола и на расстоянии не менее 0,2 метра от конструкций из горючих материалов.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172. Двигатели на жидком топливе стригального агрегата, генераторов и другой моторной техники устанавливаются на очищенной от травы и мусора площадке на расстоянии не менее 15 метров от зданий. Хранение запасов горюче-смазочных материалов осуществляется в закрытой металлической таре на расстоянии не менее 20 метров от зданий, сооружений и строений.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173. Запрещается допускать скопление шерсти на стригальном пункте свыше сменной выработки и загромождать проходы и выходы тюками с шерстью.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174. Для каждого отдельного помещения скотного двора должна быть составлена инструкция для обслуживающего персонала по выводу животных в случае возникновения пожара. Инструкция должна вывешиваться в помещениях скотного двора на видном месте и весь обслуживающий персонал должен быть с ней ознакомлен.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Ворота и двери помещений для скота должны открываться наружу и не загромождаться. Устройство порогов, ступеней, подворотен, а также пружин и блоков для автоматического их закрывания запрещается. Двери денников разрешается оборудовать только </w:t>
      </w:r>
      <w:proofErr w:type="spellStart"/>
      <w:r w:rsidRPr="007961CA">
        <w:rPr>
          <w:sz w:val="28"/>
          <w:szCs w:val="28"/>
        </w:rPr>
        <w:t>легкооткрываемыми</w:t>
      </w:r>
      <w:proofErr w:type="spellEnd"/>
      <w:r w:rsidRPr="007961CA">
        <w:rPr>
          <w:sz w:val="28"/>
          <w:szCs w:val="28"/>
        </w:rPr>
        <w:t xml:space="preserve"> задвижками или щеколдами. Навеска на двери и ворота замков запрещается. Зимой все площадки перед воротами и дверями должны быть очищены от снега для обеспечения их свободного открытия.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В проходах и помещениях скотных дворов запрещается складывать и устанавливать какие-либо предметы, материалы и фураж, которые могли бы ограничить движение животных при выводе их из скотных дворов.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Установка временных печей в животноводческих помещениях запрещается.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Хранение фуража в зданиях для скота допускается в количестве, не превышающем дневной нормы выдачи, и в отдельных помещениях. Хранение фуража на чердаках не допускается.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lastRenderedPageBreak/>
        <w:t xml:space="preserve">175. </w:t>
      </w:r>
      <w:proofErr w:type="gramStart"/>
      <w:r w:rsidRPr="007961CA">
        <w:rPr>
          <w:sz w:val="28"/>
          <w:szCs w:val="28"/>
        </w:rPr>
        <w:t>В полевых условиях хранение и заправка нефтепродуктами автомобилей, другой техники и технологического оборудования осуществляются на специальных площадках, очищенных от сухой травы, горючего мусора и опаханных полосой шириной не менее 4 метров, или на пахоте на расстоянии 100 метров от токов, стогов сена и соломы, хлебных массивов и других сельскохозяйственных культур и не менее 50 метров от строений.</w:t>
      </w:r>
      <w:proofErr w:type="gramEnd"/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176. Перед началом работы зерноочистительные и молотильные машины должны быть отрегулированы на воздушный режим в аспирационных каналах, исключающий выделение пыли в помещение. </w:t>
      </w:r>
      <w:proofErr w:type="spellStart"/>
      <w:r w:rsidRPr="007961CA">
        <w:rPr>
          <w:sz w:val="28"/>
          <w:szCs w:val="28"/>
        </w:rPr>
        <w:t>Взрыворазрядители</w:t>
      </w:r>
      <w:proofErr w:type="spellEnd"/>
      <w:r w:rsidRPr="007961CA">
        <w:rPr>
          <w:sz w:val="28"/>
          <w:szCs w:val="28"/>
        </w:rPr>
        <w:t xml:space="preserve"> над машинами должны находиться в исправном рабочем состоянии.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177. Нории производительностью более 50 тонн в час оборудуются автоматическими тормозными устройствами, предохраняющими ленту от обратного хода при остановках. Запрещается устройство норий и отдельных деталей из дерева или других горючих материалов.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178. Шнеки для неочищенного зерна оборудуются решетками для улавливания крупных примесей и предохранительными клапанами, открывающимися под давлением продукта. Периодичность очистки решеток устанавливается руководителем организации.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179. Натяжение ремней всех клиноременных передач должно быть одинаковым. Запрещается работа с неполным комплектом клиновых ремней или применение ремней с профилем, не соответствующим профилю канавок шкива. Замена клиновых ремней производится полным комплектом для такой передачи.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180. Руководитель организации организует проведение противопожарного инструктажа с лицами, задействованными в уборке урожая, обеспечивает уборочные агрегаты и автомобили первичными средствами пожаротушения (комбайны всех типов и тракторы - 2 огнетушителями, 2 штыковыми лопатами) и исправными искрогасителями, за исключением </w:t>
      </w:r>
      <w:proofErr w:type="gramStart"/>
      <w:r w:rsidRPr="007961CA">
        <w:rPr>
          <w:sz w:val="28"/>
          <w:szCs w:val="28"/>
        </w:rPr>
        <w:t>случаев применения системы нейтрализации отработавших газов</w:t>
      </w:r>
      <w:proofErr w:type="gramEnd"/>
      <w:r w:rsidRPr="007961CA">
        <w:rPr>
          <w:sz w:val="28"/>
          <w:szCs w:val="28"/>
        </w:rPr>
        <w:t>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181. Запрещается сеять колосовые культуры в границах полос отвода и охранных зонах железных дорог, а также в границах полос отвода автомобильных дорог. Копны скошенной на этих полосах травы необходимо размещать на расстоянии не менее 30 метров от хлебных массивов.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Перед созреванием колосовых культур хлебные поля в местах их прилегания к лесным и торфяным массивам, степной полосе, автомобильным и железным дорогам должны быть обкошены и опаханы полосой шириной не менее 4 метров.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182. Уборка зерновых начинается с разбивки хлебных массивов на участки площадью не более 50 гектаров. Между участками делаются прокосы шириной не менее 8 метров. Скошенные зерновые с прокосов немедленно убираются. Посредине прокосов делается пропашка шириной не менее 4 метров.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lastRenderedPageBreak/>
        <w:t xml:space="preserve">183. Временные полевые станы необходимо располагать не ближе 100 метров от зерновых массивов, токов и др. Площадки полевых станов и </w:t>
      </w:r>
      <w:proofErr w:type="spellStart"/>
      <w:r w:rsidRPr="007961CA">
        <w:rPr>
          <w:sz w:val="28"/>
          <w:szCs w:val="28"/>
        </w:rPr>
        <w:t>зернотоков</w:t>
      </w:r>
      <w:proofErr w:type="spellEnd"/>
      <w:r w:rsidRPr="007961CA">
        <w:rPr>
          <w:sz w:val="28"/>
          <w:szCs w:val="28"/>
        </w:rPr>
        <w:t xml:space="preserve"> должны опахиваться полосой шириной не менее 4 метров.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184. При уборке хлебных массивов площадью более 25 гектаров в постоянной готовности должен быть трактор с плугом для опашки зоны горения в случае пожара.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185. Запрещается выжигание сухой травянистой растительности, стерни, пожнивных остатков (за исключением рисовой соломы) на землях сельскохозяйственного назначения, землях запаса и землях населенных пунктов.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Использование открытого огня и разведение костров на землях сельскохозяйственного назначения, землях запаса и землях населенных пунктов могут проводиться при условии соблюдения требований пожарной безопасности, установленных в порядке согласно </w:t>
      </w:r>
      <w:hyperlink w:anchor="Par1531" w:tooltip="ПОРЯДОК" w:history="1">
        <w:r w:rsidRPr="007961CA">
          <w:rPr>
            <w:color w:val="0000FF"/>
            <w:sz w:val="28"/>
            <w:szCs w:val="28"/>
          </w:rPr>
          <w:t>приложению N 4</w:t>
        </w:r>
      </w:hyperlink>
      <w:r w:rsidRPr="007961CA">
        <w:rPr>
          <w:sz w:val="28"/>
          <w:szCs w:val="28"/>
        </w:rPr>
        <w:t>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Выжигание рисовой соломы может проводиться в безветренную погоду при соблюдении положений </w:t>
      </w:r>
      <w:hyperlink w:anchor="Par197" w:tooltip="63. Выжигание сухой травянистой растительности на земельных участках (за исключением участков, находящихся на торфяных почвах) населенных пунктов, землях промышленности, энергетики, транспорта, связи, радиовещания, телевидения, информатики, землях для обеспече" w:history="1">
        <w:r w:rsidRPr="007961CA">
          <w:rPr>
            <w:color w:val="0000FF"/>
            <w:sz w:val="28"/>
            <w:szCs w:val="28"/>
          </w:rPr>
          <w:t>пункта 63</w:t>
        </w:r>
      </w:hyperlink>
      <w:r w:rsidRPr="007961CA">
        <w:rPr>
          <w:sz w:val="28"/>
          <w:szCs w:val="28"/>
        </w:rPr>
        <w:t xml:space="preserve"> настоящих Правил.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186. Правообладатели земельных участков (собственники земельных участков, землепользователи, землевладельцы и арендаторы земельных участков) сельскохозяйственного назначения должны принимать меры по защите сельскохозяйственных угодий от зарастания сорной растительностью и своевременному проведению сенокошения на сенокосах.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187. </w:t>
      </w:r>
      <w:proofErr w:type="spellStart"/>
      <w:r w:rsidRPr="007961CA">
        <w:rPr>
          <w:sz w:val="28"/>
          <w:szCs w:val="28"/>
        </w:rPr>
        <w:t>Зернотока</w:t>
      </w:r>
      <w:proofErr w:type="spellEnd"/>
      <w:r w:rsidRPr="007961CA">
        <w:rPr>
          <w:sz w:val="28"/>
          <w:szCs w:val="28"/>
        </w:rPr>
        <w:t xml:space="preserve"> необходимо располагать от зданий, сооружений и строений не ближе 50 метров, а от зерновых массивов - не менее 100 метров.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188. В период уборки зерновых культур и заготовки кормов запрещается: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а) курить вне специально оборудованных мест и проводить работы с применением открытого огня в зерновых массивах и вблизи от них, а также возле скирд сена и соломы;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б) использовать в работе уборочные агрегаты и автомобили (моторную технику), имеющие неисправности, которые могут послужить причиной пожара;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в) использовать в работе уборочные агрегаты и автомобили (моторную технику) без капотов или с открытыми капотами, а также без защитных кожухов;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г) использовать в работе уборочные агрегаты и автомобили (моторную технику) без искрогасителей, за исключением случаев применения системы нейтрализации отработавших газов, а также без первичных средств пожаротушения;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д) выжигать пыль в радиаторах двигателей уборочных агрегатов и автомобилей (моторной техники) паяльными лампами или другими способами;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lastRenderedPageBreak/>
        <w:t>е) заправлять уборочные агрегаты и автомобили (моторную технику) в полевых условиях вне специальных площадок, оборудованных средствами пожаротушения и освещенных в ночное время.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189. В период уборки радиаторы двигателей, валы битеров, </w:t>
      </w:r>
      <w:proofErr w:type="spellStart"/>
      <w:r w:rsidRPr="007961CA">
        <w:rPr>
          <w:sz w:val="28"/>
          <w:szCs w:val="28"/>
        </w:rPr>
        <w:t>соломонабивателей</w:t>
      </w:r>
      <w:proofErr w:type="spellEnd"/>
      <w:r w:rsidRPr="007961CA">
        <w:rPr>
          <w:sz w:val="28"/>
          <w:szCs w:val="28"/>
        </w:rPr>
        <w:t>, транспортеров и подборщиков, шнеки и другие узлы и детали уборочных агрегатов и автомобилей должны очищаться от пыли, соломы и зерна по мере необходимости, но не реже 2 раз за смену.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190. Скирды (стога), навесы и штабеля грубых кормов размещаются (за исключением размещения на приусадебных участках):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а) на расстоянии не менее 15 метров до оси линий электропередачи, связи, в том числе временных кабелей;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б) на расстоянии не менее 50 метров до зданий, сооружений и лесных насаждений;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в) за пределами полос отвода и охранных </w:t>
      </w:r>
      <w:proofErr w:type="gramStart"/>
      <w:r w:rsidRPr="007961CA">
        <w:rPr>
          <w:sz w:val="28"/>
          <w:szCs w:val="28"/>
        </w:rPr>
        <w:t>зон</w:t>
      </w:r>
      <w:proofErr w:type="gramEnd"/>
      <w:r w:rsidRPr="007961CA">
        <w:rPr>
          <w:sz w:val="28"/>
          <w:szCs w:val="28"/>
        </w:rPr>
        <w:t xml:space="preserve"> железных дорог, придорожных полос автомобильных дорог и охранных зон воздушных линий электропередачи.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191. Площадки для размещения скирд (стогов), а также пары скирд (стогов) или штабелей необходимо опахивать по периметру полосой шириной не менее 4 метров. Расстояние от края распаханной полосы до скирды (стога), расположенной на площадке, должно быть не менее 15 метров, а до отдельно стоящей скирды (стога) - не менее 5 метров.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Площадь основания одной скирды (стога) не должна превышать 150 кв. метров, а штабеля прессованного сена (соломы) - 500 кв. метров.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Противопожарные расстояния между отдельными штабелями, навесами и скирдами (стогами) должны быть не менее 20 метров. При размещении штабелей, навесов и скирд (стогов) попарно расстояние между штабелями и навесами следует предусматривать не менее 6 метров, а между их парами - не менее 30 метров.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Противопожарные расстояния между кварталами скирд и штабелей (в квартале допускается размещение не более 20 единиц) должны быть не менее 100 метров.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Противопожарные расстояния от пункта приготовления травяной муки до зданий, сооружений, строений и цистерн с горюче-смазочными материалами должны быть не менее 50 метров, а до открытых складов грубых кормов - не менее 150 метров.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192. Агрегаты для приготовления травяной муки устанавливаются под навесом или в помещениях. Конструкции навесов и помещений из горючих материалов обрабатываются огнезащитными составами.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lastRenderedPageBreak/>
        <w:t>193. Расходный топливный бак следует устанавливать вне помещения агрегата.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194. Запрещается при обнаружении горения продукта в сушильном барабане складывать в общее </w:t>
      </w:r>
      <w:proofErr w:type="gramStart"/>
      <w:r w:rsidRPr="007961CA">
        <w:rPr>
          <w:sz w:val="28"/>
          <w:szCs w:val="28"/>
        </w:rPr>
        <w:t>хранилище</w:t>
      </w:r>
      <w:proofErr w:type="gramEnd"/>
      <w:r w:rsidRPr="007961CA">
        <w:rPr>
          <w:sz w:val="28"/>
          <w:szCs w:val="28"/>
        </w:rPr>
        <w:t xml:space="preserve"> приготовленный до пожара продукт в количестве не менее последних 150 килограммов и первый полученный после ликвидации пожара продукт в количестве не менее 200 килограммов.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Указанные продукты необходимо складировать отдельно и не менее 48 часов осуществлять </w:t>
      </w:r>
      <w:proofErr w:type="gramStart"/>
      <w:r w:rsidRPr="007961CA">
        <w:rPr>
          <w:sz w:val="28"/>
          <w:szCs w:val="28"/>
        </w:rPr>
        <w:t>контроль за</w:t>
      </w:r>
      <w:proofErr w:type="gramEnd"/>
      <w:r w:rsidRPr="007961CA">
        <w:rPr>
          <w:sz w:val="28"/>
          <w:szCs w:val="28"/>
        </w:rPr>
        <w:t xml:space="preserve"> их температурным состоянием.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195. Приготовленную и </w:t>
      </w:r>
      <w:proofErr w:type="spellStart"/>
      <w:r w:rsidRPr="007961CA">
        <w:rPr>
          <w:sz w:val="28"/>
          <w:szCs w:val="28"/>
        </w:rPr>
        <w:t>затаренную</w:t>
      </w:r>
      <w:proofErr w:type="spellEnd"/>
      <w:r w:rsidRPr="007961CA">
        <w:rPr>
          <w:sz w:val="28"/>
          <w:szCs w:val="28"/>
        </w:rPr>
        <w:t xml:space="preserve"> в мешки муку необходимо выдерживать под навесом не менее 48 часов для снижения ее температуры.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Хранение муки осуществляется в отдельно стоящем складе или отсеке, выделенном противопожарными стенами и перекрытиями с устройством вентиляции. Мука хранится отдельно от других веществ и материалов.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Попадание влаги в помещение склада не допускается. Запрещается хранить муку навалом.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Мешки с мукой должны складываться в штабели высотой не более 2 метров по 2 в ряду. Проходы между рядами должны быть шириной не менее 1 метра, а вдоль стен - 0,8 метра.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196. Помещения для обработки льна, конопли и других технических культур (далее - технические культуры) изолируются от машинного отделения.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Выпускные трубы двигателей внутреннего сгорания, установленные в машинном отделении, следует оборудовать искрогасителями, за исключением </w:t>
      </w:r>
      <w:proofErr w:type="gramStart"/>
      <w:r w:rsidRPr="007961CA">
        <w:rPr>
          <w:sz w:val="28"/>
          <w:szCs w:val="28"/>
        </w:rPr>
        <w:t>случаев применения системы нейтрализации отработавших газов</w:t>
      </w:r>
      <w:proofErr w:type="gramEnd"/>
      <w:r w:rsidRPr="007961CA">
        <w:rPr>
          <w:sz w:val="28"/>
          <w:szCs w:val="28"/>
        </w:rPr>
        <w:t>. На выводе выпускных труб через конструкции из горючих материалов должна устраиваться противопожарная разделка.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197. Хранение сырья технических культур производится в стогах, </w:t>
      </w:r>
      <w:proofErr w:type="spellStart"/>
      <w:r w:rsidRPr="007961CA">
        <w:rPr>
          <w:sz w:val="28"/>
          <w:szCs w:val="28"/>
        </w:rPr>
        <w:t>шохах</w:t>
      </w:r>
      <w:proofErr w:type="spellEnd"/>
      <w:r w:rsidRPr="007961CA">
        <w:rPr>
          <w:sz w:val="28"/>
          <w:szCs w:val="28"/>
        </w:rPr>
        <w:t xml:space="preserve"> (под навесами), закрытых складах, а волокна и пакли - только в закрытых складах.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198. При первичной обработке технических культур запрещается: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а) хранение и обмолот льна на территории ферм, ремонтных мастерских, гаражей и др.;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б) въезд автомашин, тракторов в производственные помещения, склады готовой продукции и </w:t>
      </w:r>
      <w:proofErr w:type="spellStart"/>
      <w:r w:rsidRPr="007961CA">
        <w:rPr>
          <w:sz w:val="28"/>
          <w:szCs w:val="28"/>
        </w:rPr>
        <w:t>шохи</w:t>
      </w:r>
      <w:proofErr w:type="spellEnd"/>
      <w:r w:rsidRPr="007961CA">
        <w:rPr>
          <w:sz w:val="28"/>
          <w:szCs w:val="28"/>
        </w:rPr>
        <w:t xml:space="preserve">. Машины должны останавливаться на расстоянии не менее 5 метров, а тракторы - не менее 10 метров от указанных зданий, скирд и </w:t>
      </w:r>
      <w:proofErr w:type="spellStart"/>
      <w:r w:rsidRPr="007961CA">
        <w:rPr>
          <w:sz w:val="28"/>
          <w:szCs w:val="28"/>
        </w:rPr>
        <w:t>шох</w:t>
      </w:r>
      <w:proofErr w:type="spellEnd"/>
      <w:r w:rsidRPr="007961CA">
        <w:rPr>
          <w:sz w:val="28"/>
          <w:szCs w:val="28"/>
        </w:rPr>
        <w:t>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в) устройство печного отопления в мяльно-трепальном цехе.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lastRenderedPageBreak/>
        <w:t xml:space="preserve">199. Автомобили, тракторы и другие самоходные машины, въезжающие на территорию пункта обработки льна, оборудуются исправными искрогасителями, за исключением </w:t>
      </w:r>
      <w:proofErr w:type="gramStart"/>
      <w:r w:rsidRPr="007961CA">
        <w:rPr>
          <w:sz w:val="28"/>
          <w:szCs w:val="28"/>
        </w:rPr>
        <w:t>случаев применения системы нейтрализации отработавших газов</w:t>
      </w:r>
      <w:proofErr w:type="gramEnd"/>
      <w:r w:rsidRPr="007961CA">
        <w:rPr>
          <w:sz w:val="28"/>
          <w:szCs w:val="28"/>
        </w:rPr>
        <w:t>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gramStart"/>
      <w:r w:rsidRPr="007961CA">
        <w:rPr>
          <w:sz w:val="28"/>
          <w:szCs w:val="28"/>
        </w:rPr>
        <w:t>Транспортные средства при подъезде к скирдам (</w:t>
      </w:r>
      <w:proofErr w:type="spellStart"/>
      <w:r w:rsidRPr="007961CA">
        <w:rPr>
          <w:sz w:val="28"/>
          <w:szCs w:val="28"/>
        </w:rPr>
        <w:t>шохам</w:t>
      </w:r>
      <w:proofErr w:type="spellEnd"/>
      <w:r w:rsidRPr="007961CA">
        <w:rPr>
          <w:sz w:val="28"/>
          <w:szCs w:val="28"/>
        </w:rPr>
        <w:t>), штабелям и навесам, где хранятся грубые корма и волокнистые материалы, должны быть обращены стороной, противоположной направлению выхода отработавших газов из выпускных систем двигателей, иметь исправные искрогасители, за исключением случаев применения системы нейтрализации отработавших газов, и останавливаться от скирд (</w:t>
      </w:r>
      <w:proofErr w:type="spellStart"/>
      <w:r w:rsidRPr="007961CA">
        <w:rPr>
          <w:sz w:val="28"/>
          <w:szCs w:val="28"/>
        </w:rPr>
        <w:t>шох</w:t>
      </w:r>
      <w:proofErr w:type="spellEnd"/>
      <w:r w:rsidRPr="007961CA">
        <w:rPr>
          <w:sz w:val="28"/>
          <w:szCs w:val="28"/>
        </w:rPr>
        <w:t>) на расстоянии не менее 3 метров.</w:t>
      </w:r>
      <w:proofErr w:type="gramEnd"/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Во время погрузки грубых кормов и волокнистых материалов в кузов автомобиля двигатель его должен быть заглушен. Движение автомобиля может быть разрешено только после осмотра места стоянки автомобиля и уборки сена (соломы), находящегося вблизи выпускной трубы.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200. Естественная сушка тресты должна проводиться на специально отведенных участках.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Искусственную сушку тресты необходимо проводить только в специальных сушилках, ригах (овинах).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Конструкция печей, устраиваемых в ригах (овинах) для сушки тресты, должна исключать возможность попадания искр внутрь помещения.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В сушилках и ригах (овинах) устройство над печью колосников для укладки льна не разрешается. Расстояние от печи до конструкций из горючих материалов должно составлять не менее 1 метра. Колосники со стороны печи должны иметь ограждение, выполненное из негорючих материалов, высотой до перекрытия.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В сушилках и ригах (овинах) следует соблюдать следующие требования: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температура теплоносителя при сушке тресты должна быть не более 80 градусов Цельсия, а при сушке головок - не более 50 градусов Цельсия;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вентилятор следует включать не ранее чем через 1 час после начала топки;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после одной смены работы сушилки необходимо удалить золу из топочного пространства, осадочных камер, циклона-искрогасителя и камеры смешения. Дымовые трубы следует очищать не реже чем через 10 дней работы сушилки;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очистку лотков и сушильных камер от опавшей тресты и различных отходов необходимо производить каждый раз перед загрузкой новой тресты для сушки. Запрещается хранение запаса тресты и льноволокна в помещении сушилки;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после загрузки тресты в ригу необходимо убрать опавшие и свисающие с колосников стебли, тщательно очистить от тресты печь, стены, пол. Запрещается складировать тресту вплотную к зданию сушилки.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lastRenderedPageBreak/>
        <w:t>201. Помещение мяльно-трепального агрегата должно иметь вытяжную вентиляцию, а трепальные агрегаты оборудуются зонтами. Агрегаты следует со всех сторон закрывать съемными откидными щитами, не допускающими распространение пыли по помещению.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202. К задвижкам (шиберам), устанавливаемым перед и после вентиляторов вентиляционных труб, обеспечивается свободный доступ.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203. Количество тресты, находящейся в производственном помещении, не должно превышать сменную потребность. Запрещается складировать тресту в штабели ближе 3 метров от машин и агрегатов.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Готовую продукцию из помещений следует убирать на склад не реже 2 раз в смену.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 xml:space="preserve">204. Ежедневно по окончании рабочего дня помещение мяльно-трепального цеха должно тщательно убираться - очищаться от волокна, пыли и костры. Станки, стены и внутренние поверхности покрытия цеха обметаются, а </w:t>
      </w:r>
      <w:proofErr w:type="spellStart"/>
      <w:r w:rsidRPr="007961CA">
        <w:rPr>
          <w:sz w:val="28"/>
          <w:szCs w:val="28"/>
        </w:rPr>
        <w:t>костросборники</w:t>
      </w:r>
      <w:proofErr w:type="spellEnd"/>
      <w:r w:rsidRPr="007961CA">
        <w:rPr>
          <w:sz w:val="28"/>
          <w:szCs w:val="28"/>
        </w:rPr>
        <w:t xml:space="preserve"> очищаются.</w:t>
      </w:r>
    </w:p>
    <w:p w:rsidR="007961CA" w:rsidRPr="007961CA" w:rsidRDefault="007961CA" w:rsidP="007961CA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7961CA">
        <w:rPr>
          <w:sz w:val="28"/>
          <w:szCs w:val="28"/>
        </w:rPr>
        <w:t>205. В сушилках табака стеллажи и этажерки изготавливаются из негорючих материалов. В огневых сушилках над жаровыми трубами устраиваются металлические козырьки, защищающие их от попадания табака.</w:t>
      </w:r>
    </w:p>
    <w:p w:rsidR="00EC7A3F" w:rsidRPr="007961CA" w:rsidRDefault="00EC7A3F">
      <w:pPr>
        <w:rPr>
          <w:sz w:val="28"/>
          <w:szCs w:val="28"/>
        </w:rPr>
      </w:pPr>
    </w:p>
    <w:sectPr w:rsidR="00EC7A3F" w:rsidRPr="007961CA" w:rsidSect="007961C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9E2"/>
    <w:rsid w:val="00242668"/>
    <w:rsid w:val="006D62DA"/>
    <w:rsid w:val="007961CA"/>
    <w:rsid w:val="009B19E2"/>
    <w:rsid w:val="00EC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6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7961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2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6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6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7961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2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6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8</Pages>
  <Words>2559</Words>
  <Characters>14590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Юрьевич Ермазов</dc:creator>
  <cp:keywords/>
  <dc:description/>
  <cp:lastModifiedBy>Сергей Юрьевич Ермазов</cp:lastModifiedBy>
  <cp:revision>4</cp:revision>
  <cp:lastPrinted>2023-04-07T09:43:00Z</cp:lastPrinted>
  <dcterms:created xsi:type="dcterms:W3CDTF">2023-04-06T07:36:00Z</dcterms:created>
  <dcterms:modified xsi:type="dcterms:W3CDTF">2023-04-07T14:20:00Z</dcterms:modified>
</cp:coreProperties>
</file>